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9E24" w14:textId="7A7D2318" w:rsidR="00DB2CF0" w:rsidRDefault="00DB2CF0" w:rsidP="00DB2CF0">
      <w:pPr>
        <w:spacing w:before="100" w:beforeAutospacing="1"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ДОГОВІР ПРО ЧЛЕНСТВО</w:t>
      </w:r>
    </w:p>
    <w:p w14:paraId="6177EEE1" w14:textId="42D3653D" w:rsidR="00295726" w:rsidRPr="00295726" w:rsidRDefault="00DB2CF0" w:rsidP="00DB2CF0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 АСОЦІАЦІЇ «УКРАЇНСЬКА АСОЦІАЦІЯ МАСТИЛЬНИХ МАТЕРІАЛІВ»</w:t>
      </w:r>
    </w:p>
    <w:p w14:paraId="26B6B7C7" w14:textId="10BF9B00" w:rsidR="00295726" w:rsidRPr="00295726" w:rsidRDefault="00295726" w:rsidP="00DB2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м. Київ                                                                                    "_____" _______________ 202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14:paraId="4AB51EF7" w14:textId="77777777" w:rsidR="00295726" w:rsidRP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2171C31F" w14:textId="77777777" w:rsidR="00295726" w:rsidRP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3D1692A" w14:textId="550D40E1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29572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Асоціації «Українська асоціація мастильних матеріалів»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(далі - Асоціація), в особі Президента Асоціації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Ярошенко О.П.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який 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діє на підставі Статуту, з одного боку, і ___________________________________________________, (далі - Член Асоціації) в особі ________________________________, що діє на підставі ______________________, з іншого сторони, що разом іменуються надалі сторони, уклали цей Договір про наступне: </w:t>
      </w:r>
    </w:p>
    <w:p w14:paraId="53BC3C3C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75FAAAD" w14:textId="16C66B40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Сторони відповідно до цього Договору виходять з того, що інтересам кожної з них відповідає співпраця у сфері науково-технічної діяльності, створення нових ринків збуту, впровадження цивілізованих правил і звичаїв ділового партнерства,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утилізації відходів, 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виконання робіт і надання послуг господарюючим суб'єктам усіх форм власності. </w:t>
      </w:r>
    </w:p>
    <w:p w14:paraId="2C23A9BB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F334093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2. Член Асоціації підтримує мету діяльності Асоціації, її завдання і цілі і зобов'язується дотримуватися взятих на себе зобов'язань відповідно до Договору не заподіювати шкоди діловій репутації Асоціації і не наносити будь-який матеріальний збиток, зате Асоціація визнає економічну самостійність і комерційну незалежність Члена Асоціації, а також доцільність поширення прав членів Асоціації відповідно до Статуту, а саме: </w:t>
      </w:r>
    </w:p>
    <w:p w14:paraId="0D2E909C" w14:textId="0B60B86A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брати участь в управлінні справами Асоціації в порядку, передбаченому чинним законодавством та Статутом Асоціації, вносити пропозиції для розгляду Загальними зборами Асоціації, брати участь в роботі комітетів і підкомітетів Асоціації </w:t>
      </w:r>
      <w:proofErr w:type="spellStart"/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т.д</w:t>
      </w:r>
      <w:proofErr w:type="spellEnd"/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.; </w:t>
      </w:r>
    </w:p>
    <w:p w14:paraId="7EF8D576" w14:textId="6B58F3E7" w:rsidR="00295726" w:rsidRDefault="00295726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пільгових умовах брати участь у будь-якій діяльності, що здійснюється в межах Асоціації, а також переважного користування послугами, технічними засобами і системами Асоціації тощо.; </w:t>
      </w:r>
    </w:p>
    <w:p w14:paraId="534B45AB" w14:textId="59E7776D" w:rsidR="00295726" w:rsidRDefault="00295726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отримувати відкриту інформацію про діяльність Асоціації; </w:t>
      </w:r>
    </w:p>
    <w:p w14:paraId="1FDD6964" w14:textId="3DE7FE45" w:rsidR="00BD0CB7" w:rsidRDefault="00BD0CB7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Дотримуватися кодексу етики Асоціації;</w:t>
      </w:r>
    </w:p>
    <w:p w14:paraId="23FD5095" w14:textId="6436E67A" w:rsidR="00295726" w:rsidRDefault="00295726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припинити цей Договір у порядку і на умовах, визначених сторонами; </w:t>
      </w:r>
    </w:p>
    <w:p w14:paraId="2000C54D" w14:textId="36EA81CE" w:rsidR="00295726" w:rsidRDefault="00295726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в разі ліквідації Асоціації, отримати майно, якщо воно було тимчасово передано останньому у користування; </w:t>
      </w:r>
    </w:p>
    <w:p w14:paraId="3C6CDC44" w14:textId="530E0493" w:rsidR="00295726" w:rsidRPr="00295726" w:rsidRDefault="00295726" w:rsidP="00BD0CB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використовувати належність до Асоціації відповідно до стандартів етичної і професійної поведінки. </w:t>
      </w:r>
    </w:p>
    <w:p w14:paraId="374AE10A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EA80949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3. На підставі вищевикладеного Сторони зобов'язуються спільно діяти для досягнення загальних господарських цілей відповідно до статутних завдань та економічних інтересів кожної зі сторін цього Договору. </w:t>
      </w:r>
    </w:p>
    <w:p w14:paraId="1F790864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143BA20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4. У процесі виконання намічених спільних цілей Сторони зобов'язуються будувати свої взаємовідносини на основі рівності, чесного партнерства та захисту інтересів один одного. </w:t>
      </w:r>
    </w:p>
    <w:p w14:paraId="1E481047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DA5458A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5. Для швидкого досягнення цілей за цим Договором Сторони зобов'язуються обмінюватися наявною у їхньому розпорядженні інформацією з аспектів взаємного інтересу, проводити спільні консультації та семінари, встановлювати науково-технічні та комерційно-фінансові зв'язки з третіми особами й інформувати один одного про результати подібних контактів. </w:t>
      </w:r>
    </w:p>
    <w:p w14:paraId="5869AAFE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D1AAFD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6. Сторони домовилися, що інформація, яка стала відома про діяльність один одного при укладенні та виконанні Договору, є конфіденційною лише в тому випадку, якщо Сторони визнали її такою шляхом додаткового письмового погодження. Конфіденційність в розумінні Договору означає неприпустимість доведення відповідної інформації до відома третіх осіб без письмової згоди іншої Сторони. </w:t>
      </w:r>
    </w:p>
    <w:p w14:paraId="4E998825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 </w:t>
      </w:r>
    </w:p>
    <w:p w14:paraId="7308E448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7. Конкретні форми та розміри участі Сторін у здійсненні спільних проектів будуть визначатися додатковими угодами та договорами (протоколами). </w:t>
      </w:r>
    </w:p>
    <w:p w14:paraId="372A8D20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7674DEE9" w14:textId="4E763F1D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Цей Договір є рамковим і служить підставою для укладання, якщо Сторони визнають це необхідним, конкретних договорів (на проведення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досліджень, 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постачання, про спільну діяльність тощо). </w:t>
      </w:r>
    </w:p>
    <w:p w14:paraId="7C988C1F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3448EA8" w14:textId="4E342E54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9. Доходи, отримані в результаті спільної діяльності та ділового співробітництва, розподіляються в кожному окремому випадку за згодою сторін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урахуванням положень про неприбутковість Асоціації</w:t>
      </w: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78216D36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567BAF0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10. Дія цього Договору поширюється на невизначений термін, доки Сторони зацікавлені у продовженні взаємовигідного співробітництва. </w:t>
      </w:r>
    </w:p>
    <w:p w14:paraId="677B5F94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30E9B2B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11. Цей Договір складений в двох примірниках, по одному для кожної із Сторін. </w:t>
      </w:r>
    </w:p>
    <w:p w14:paraId="62637166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1C02396A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12. У випадках, не передбачених цим Договором, Сторони керуються чинним цивільним законодавством України. </w:t>
      </w:r>
    </w:p>
    <w:p w14:paraId="1C615C72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E243916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13. Сторони зобов'язуються при виконанні цього Договору не зводити співробітництво до дотримання лише наявних у ньому вимог, підтримувати ділові контакти та вживати всіх необхідних заходів для забезпечення ефективності та розвитку їх комерційних </w:t>
      </w:r>
      <w:proofErr w:type="spellStart"/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зв'язків</w:t>
      </w:r>
      <w:proofErr w:type="spellEnd"/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. </w:t>
      </w:r>
    </w:p>
    <w:p w14:paraId="2EAED942" w14:textId="77777777" w:rsidR="00295726" w:rsidRPr="00295726" w:rsidRDefault="00295726" w:rsidP="00295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4D191C5" w14:textId="77777777" w:rsidR="00295726" w:rsidRP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14. Місцезнаходження, підписи Сторін </w:t>
      </w:r>
    </w:p>
    <w:tbl>
      <w:tblPr>
        <w:tblpPr w:leftFromText="180" w:rightFromText="180" w:vertAnchor="text" w:tblpX="361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4447"/>
      </w:tblGrid>
      <w:tr w:rsidR="00295726" w14:paraId="5B60597E" w14:textId="794CCD8B" w:rsidTr="00DB2CF0">
        <w:trPr>
          <w:trHeight w:val="345"/>
        </w:trPr>
        <w:tc>
          <w:tcPr>
            <w:tcW w:w="4957" w:type="dxa"/>
          </w:tcPr>
          <w:p w14:paraId="4BCB9001" w14:textId="2BF27F58" w:rsid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Асоціаці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я</w:t>
            </w:r>
            <w:r w:rsidRPr="002957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«Українська асоціація мастильних матеріалів»</w:t>
            </w:r>
          </w:p>
        </w:tc>
        <w:tc>
          <w:tcPr>
            <w:tcW w:w="4447" w:type="dxa"/>
          </w:tcPr>
          <w:p w14:paraId="12763BFB" w14:textId="77777777" w:rsid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95726" w14:paraId="4013CB66" w14:textId="77777777" w:rsidTr="00DB2CF0">
        <w:trPr>
          <w:trHeight w:val="525"/>
        </w:trPr>
        <w:tc>
          <w:tcPr>
            <w:tcW w:w="4957" w:type="dxa"/>
          </w:tcPr>
          <w:p w14:paraId="1C28D68F" w14:textId="3DD2B331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Міцезнаходження</w:t>
            </w:r>
            <w:proofErr w:type="spellEnd"/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: 01033, м. Київ, вул. Короленківська 3, офіс 702-9 </w:t>
            </w:r>
          </w:p>
          <w:p w14:paraId="738B495D" w14:textId="573122D6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Код ЄДРПОУ 45813407 </w:t>
            </w:r>
          </w:p>
          <w:p w14:paraId="7352F225" w14:textId="131242E3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UA543005280000026004000050230  </w:t>
            </w:r>
          </w:p>
          <w:p w14:paraId="50207545" w14:textId="5AF8B836" w:rsid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АТ "ОТП БАНК" У М.КИЄВI</w:t>
            </w:r>
          </w:p>
          <w:p w14:paraId="12BFC710" w14:textId="06AE9B98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val="en-US" w:eastAsia="uk-UA"/>
              </w:rPr>
              <w:t>e</w:t>
            </w:r>
            <w:r w:rsidRPr="00DB2CF0">
              <w:rPr>
                <w:rFonts w:ascii="Times New Roman" w:eastAsia="Times New Roman" w:hAnsi="Times New Roman" w:cs="Times New Roman"/>
                <w:lang w:val="ru-RU" w:eastAsia="uk-UA"/>
              </w:rPr>
              <w:t>-</w:t>
            </w:r>
            <w:r>
              <w:rPr>
                <w:rFonts w:ascii="Times New Roman" w:eastAsia="Times New Roman" w:hAnsi="Times New Roman" w:cs="Times New Roman"/>
                <w:lang w:val="en-US" w:eastAsia="uk-UA"/>
              </w:rPr>
              <w:t>mail</w:t>
            </w:r>
            <w:r>
              <w:rPr>
                <w:rFonts w:ascii="Times New Roman" w:eastAsia="Times New Roman" w:hAnsi="Times New Roman" w:cs="Times New Roman"/>
                <w:lang w:val="ru-RU" w:eastAsia="uk-UA"/>
              </w:rPr>
              <w:t>:</w:t>
            </w:r>
          </w:p>
          <w:p w14:paraId="1DD04BCD" w14:textId="77777777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  <w:p w14:paraId="083FAD6A" w14:textId="77777777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0DEC6AB7" w14:textId="77777777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</w:p>
          <w:p w14:paraId="41C6B297" w14:textId="391D0912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Президент Асоціації </w:t>
            </w:r>
          </w:p>
          <w:p w14:paraId="29F1D520" w14:textId="57190CEC" w:rsidR="00295726" w:rsidRP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</w:pPr>
            <w:r w:rsidRPr="00295726">
              <w:rPr>
                <w:rFonts w:ascii="Times New Roman" w:eastAsia="Times New Roman" w:hAnsi="Times New Roman" w:cs="Times New Roman"/>
                <w:b/>
                <w:bCs/>
                <w:lang w:eastAsia="uk-UA"/>
              </w:rPr>
              <w:t>____________/Ярошенко О.П./</w:t>
            </w:r>
          </w:p>
          <w:p w14:paraId="67231EFA" w14:textId="77777777" w:rsid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447" w:type="dxa"/>
          </w:tcPr>
          <w:p w14:paraId="4968445F" w14:textId="77777777" w:rsidR="00295726" w:rsidRDefault="00295726" w:rsidP="00295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76D1EF68" w14:textId="77777777" w:rsidR="00295726" w:rsidRP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90EFEEB" w14:textId="79B5396A" w:rsid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95726">
        <w:rPr>
          <w:rFonts w:ascii="Times New Roman" w:eastAsia="Times New Roman" w:hAnsi="Times New Roman" w:cs="Times New Roman"/>
          <w:sz w:val="24"/>
          <w:szCs w:val="24"/>
          <w:lang w:eastAsia="uk-UA"/>
        </w:rPr>
        <w:t>  </w:t>
      </w:r>
    </w:p>
    <w:p w14:paraId="3868A174" w14:textId="77777777" w:rsidR="00295726" w:rsidRPr="00295726" w:rsidRDefault="00295726" w:rsidP="00295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295726" w:rsidRPr="00295726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1C419" w14:textId="77777777" w:rsidR="00513EE7" w:rsidRDefault="00513EE7" w:rsidP="00DB2CF0">
      <w:pPr>
        <w:spacing w:after="0" w:line="240" w:lineRule="auto"/>
      </w:pPr>
      <w:r>
        <w:separator/>
      </w:r>
    </w:p>
  </w:endnote>
  <w:endnote w:type="continuationSeparator" w:id="0">
    <w:p w14:paraId="11C80F4A" w14:textId="77777777" w:rsidR="00513EE7" w:rsidRDefault="00513EE7" w:rsidP="00DB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6710088"/>
      <w:docPartObj>
        <w:docPartGallery w:val="Page Numbers (Bottom of Page)"/>
        <w:docPartUnique/>
      </w:docPartObj>
    </w:sdtPr>
    <w:sdtContent>
      <w:p w14:paraId="32A5671A" w14:textId="72A9F9D3" w:rsidR="00DB2CF0" w:rsidRDefault="00DB2CF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08C8CF2" w14:textId="77777777" w:rsidR="00DB2CF0" w:rsidRDefault="00DB2CF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1D045" w14:textId="77777777" w:rsidR="00513EE7" w:rsidRDefault="00513EE7" w:rsidP="00DB2CF0">
      <w:pPr>
        <w:spacing w:after="0" w:line="240" w:lineRule="auto"/>
      </w:pPr>
      <w:r>
        <w:separator/>
      </w:r>
    </w:p>
  </w:footnote>
  <w:footnote w:type="continuationSeparator" w:id="0">
    <w:p w14:paraId="5DEDB8AC" w14:textId="77777777" w:rsidR="00513EE7" w:rsidRDefault="00513EE7" w:rsidP="00DB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4546"/>
    <w:multiLevelType w:val="hybridMultilevel"/>
    <w:tmpl w:val="9B105266"/>
    <w:lvl w:ilvl="0" w:tplc="D19AA7F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2310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26"/>
    <w:rsid w:val="00295726"/>
    <w:rsid w:val="00513EE7"/>
    <w:rsid w:val="005F2087"/>
    <w:rsid w:val="00BB4F77"/>
    <w:rsid w:val="00BD0CB7"/>
    <w:rsid w:val="00DB2CF0"/>
    <w:rsid w:val="00E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01B2"/>
  <w15:chartTrackingRefBased/>
  <w15:docId w15:val="{EF6DE8A2-AD08-4769-8429-F700F875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5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72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29572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2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2CF0"/>
  </w:style>
  <w:style w:type="paragraph" w:styleId="a6">
    <w:name w:val="footer"/>
    <w:basedOn w:val="a"/>
    <w:link w:val="a7"/>
    <w:uiPriority w:val="99"/>
    <w:unhideWhenUsed/>
    <w:rsid w:val="00DB2C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8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4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Маловічко</dc:creator>
  <cp:keywords/>
  <dc:description/>
  <cp:lastModifiedBy>Пользователь</cp:lastModifiedBy>
  <cp:revision>3</cp:revision>
  <dcterms:created xsi:type="dcterms:W3CDTF">2025-06-12T10:03:00Z</dcterms:created>
  <dcterms:modified xsi:type="dcterms:W3CDTF">2025-06-12T10:04:00Z</dcterms:modified>
</cp:coreProperties>
</file>